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6B" w:rsidRDefault="00EA3F6B" w:rsidP="003978C3">
      <w:pPr>
        <w:rPr>
          <w:sz w:val="24"/>
        </w:rPr>
      </w:pPr>
      <w:bookmarkStart w:id="0" w:name="_GoBack"/>
      <w:bookmarkEnd w:id="0"/>
      <w:r>
        <w:rPr>
          <w:rFonts w:hint="eastAsia"/>
          <w:sz w:val="24"/>
        </w:rPr>
        <w:t>附件</w:t>
      </w:r>
      <w:r>
        <w:rPr>
          <w:sz w:val="24"/>
        </w:rPr>
        <w:t>1</w:t>
      </w:r>
      <w:r>
        <w:rPr>
          <w:rFonts w:hint="eastAsia"/>
          <w:sz w:val="24"/>
        </w:rPr>
        <w:t>：</w:t>
      </w:r>
      <w:r w:rsidRPr="00D66C4B">
        <w:rPr>
          <w:rFonts w:hint="eastAsia"/>
          <w:sz w:val="24"/>
        </w:rPr>
        <w:t>浙江省教育厅高等学校毕业生就业办公室关于做好</w:t>
      </w:r>
      <w:r w:rsidRPr="00D66C4B">
        <w:rPr>
          <w:sz w:val="24"/>
        </w:rPr>
        <w:t>2016</w:t>
      </w:r>
      <w:r w:rsidRPr="00D66C4B">
        <w:rPr>
          <w:rFonts w:hint="eastAsia"/>
          <w:sz w:val="24"/>
        </w:rPr>
        <w:t>年省教育厅一般科研项目（创业就业专项）申报工作的通知</w:t>
      </w:r>
      <w:r w:rsidRPr="00D66C4B">
        <w:rPr>
          <w:sz w:val="24"/>
        </w:rPr>
        <w:t xml:space="preserve">  </w:t>
      </w:r>
    </w:p>
    <w:p w:rsidR="00EA3F6B" w:rsidRPr="00D66C4B" w:rsidRDefault="00EA3F6B" w:rsidP="003978C3">
      <w:pPr>
        <w:rPr>
          <w:sz w:val="24"/>
        </w:rPr>
      </w:pPr>
    </w:p>
    <w:p w:rsidR="00EA3F6B" w:rsidRPr="00D66C4B" w:rsidRDefault="00EA3F6B" w:rsidP="003978C3">
      <w:pPr>
        <w:rPr>
          <w:sz w:val="24"/>
        </w:rPr>
      </w:pPr>
      <w:r w:rsidRPr="00D66C4B">
        <w:rPr>
          <w:rFonts w:hint="eastAsia"/>
          <w:sz w:val="24"/>
        </w:rPr>
        <w:t>各高校毕业生就业工作部门：</w:t>
      </w:r>
      <w:r w:rsidRPr="00D66C4B">
        <w:rPr>
          <w:sz w:val="24"/>
        </w:rPr>
        <w:t xml:space="preserve">   </w:t>
      </w:r>
    </w:p>
    <w:p w:rsidR="00EA3F6B" w:rsidRPr="00D66C4B" w:rsidRDefault="00EA3F6B" w:rsidP="003978C3">
      <w:pPr>
        <w:rPr>
          <w:sz w:val="24"/>
        </w:rPr>
      </w:pPr>
      <w:r w:rsidRPr="00D66C4B">
        <w:rPr>
          <w:rFonts w:hint="eastAsia"/>
          <w:sz w:val="24"/>
        </w:rPr>
        <w:t>为进一步推进大学生职业生涯规划与创业就业指导课程体系建设，建设一支专业化、职业化的创业就业指导队伍，省教育厅今年在一般科研项目中单列</w:t>
      </w:r>
      <w:r w:rsidRPr="00D66C4B">
        <w:rPr>
          <w:sz w:val="24"/>
        </w:rPr>
        <w:t>10</w:t>
      </w:r>
      <w:r w:rsidRPr="00D66C4B">
        <w:rPr>
          <w:rFonts w:hint="eastAsia"/>
          <w:sz w:val="24"/>
        </w:rPr>
        <w:t>个课题，用于研究大学生职业生涯规划与创业就业指导相关问题。课题研究经费自筹，纳入省教育厅一般科研项目统一管理。现将申报有关事项通知如下：</w:t>
      </w:r>
      <w:r w:rsidRPr="00D66C4B">
        <w:rPr>
          <w:sz w:val="24"/>
        </w:rPr>
        <w:t xml:space="preserve">   </w:t>
      </w:r>
    </w:p>
    <w:p w:rsidR="00EA3F6B" w:rsidRPr="00D66C4B" w:rsidRDefault="00EA3F6B" w:rsidP="003978C3">
      <w:pPr>
        <w:rPr>
          <w:sz w:val="24"/>
        </w:rPr>
      </w:pPr>
      <w:r w:rsidRPr="00D66C4B">
        <w:rPr>
          <w:rFonts w:hint="eastAsia"/>
          <w:sz w:val="24"/>
        </w:rPr>
        <w:t>一、申报对象</w:t>
      </w:r>
      <w:r w:rsidRPr="00D66C4B">
        <w:rPr>
          <w:sz w:val="24"/>
        </w:rPr>
        <w:t xml:space="preserve">   </w:t>
      </w:r>
    </w:p>
    <w:p w:rsidR="00EA3F6B" w:rsidRPr="00D66C4B" w:rsidRDefault="00EA3F6B" w:rsidP="003978C3">
      <w:pPr>
        <w:rPr>
          <w:sz w:val="24"/>
        </w:rPr>
      </w:pPr>
      <w:r w:rsidRPr="00D66C4B">
        <w:rPr>
          <w:rFonts w:hint="eastAsia"/>
          <w:sz w:val="24"/>
        </w:rPr>
        <w:t>各高校从事大学生职业生涯规划与创业就业指导的青年教师（副教授或相应职称及以下专业技术职务，原则上年龄在</w:t>
      </w:r>
      <w:r w:rsidRPr="00D66C4B">
        <w:rPr>
          <w:sz w:val="24"/>
        </w:rPr>
        <w:t>45</w:t>
      </w:r>
      <w:r w:rsidRPr="00D66C4B">
        <w:rPr>
          <w:rFonts w:hint="eastAsia"/>
          <w:sz w:val="24"/>
        </w:rPr>
        <w:t>周岁以下）。</w:t>
      </w:r>
      <w:r w:rsidRPr="00D66C4B">
        <w:rPr>
          <w:sz w:val="24"/>
        </w:rPr>
        <w:t xml:space="preserve">   </w:t>
      </w:r>
    </w:p>
    <w:p w:rsidR="00EA3F6B" w:rsidRPr="00D66C4B" w:rsidRDefault="00EA3F6B" w:rsidP="003978C3">
      <w:pPr>
        <w:rPr>
          <w:sz w:val="24"/>
        </w:rPr>
      </w:pPr>
      <w:r w:rsidRPr="00D66C4B">
        <w:rPr>
          <w:rFonts w:hint="eastAsia"/>
          <w:sz w:val="24"/>
        </w:rPr>
        <w:t>二、申报方式</w:t>
      </w:r>
      <w:r w:rsidRPr="00D66C4B">
        <w:rPr>
          <w:sz w:val="24"/>
        </w:rPr>
        <w:t xml:space="preserve">   </w:t>
      </w:r>
    </w:p>
    <w:p w:rsidR="00EA3F6B" w:rsidRPr="00D66C4B" w:rsidRDefault="00EA3F6B" w:rsidP="003978C3">
      <w:pPr>
        <w:rPr>
          <w:sz w:val="24"/>
        </w:rPr>
      </w:pPr>
      <w:r w:rsidRPr="00D66C4B">
        <w:rPr>
          <w:rFonts w:hint="eastAsia"/>
          <w:sz w:val="24"/>
        </w:rPr>
        <w:t>各高校按照省教育厅一般科研项目申报基本要求和格式，以电子版形式，先行向省教育厅学生管理处申报，每所高校（含独立学院）限报</w:t>
      </w:r>
      <w:r w:rsidRPr="00D66C4B">
        <w:rPr>
          <w:sz w:val="24"/>
        </w:rPr>
        <w:t>1</w:t>
      </w:r>
      <w:r w:rsidRPr="00D66C4B">
        <w:rPr>
          <w:rFonts w:hint="eastAsia"/>
          <w:sz w:val="24"/>
        </w:rPr>
        <w:t>项。省教育厅学生管理处在组织专家评审后，将</w:t>
      </w:r>
      <w:r w:rsidRPr="00D66C4B">
        <w:rPr>
          <w:sz w:val="24"/>
        </w:rPr>
        <w:t>10</w:t>
      </w:r>
      <w:r w:rsidRPr="00D66C4B">
        <w:rPr>
          <w:rFonts w:hint="eastAsia"/>
          <w:sz w:val="24"/>
        </w:rPr>
        <w:t>个课题项目送省教育厅高校科研师资处，纳入统一管理。</w:t>
      </w:r>
      <w:r w:rsidRPr="00D66C4B">
        <w:rPr>
          <w:sz w:val="24"/>
        </w:rPr>
        <w:t xml:space="preserve">   </w:t>
      </w:r>
    </w:p>
    <w:p w:rsidR="00EA3F6B" w:rsidRPr="00D66C4B" w:rsidRDefault="00EA3F6B" w:rsidP="003978C3">
      <w:pPr>
        <w:rPr>
          <w:sz w:val="24"/>
        </w:rPr>
      </w:pPr>
      <w:r w:rsidRPr="00D66C4B">
        <w:rPr>
          <w:rFonts w:hint="eastAsia"/>
          <w:sz w:val="24"/>
        </w:rPr>
        <w:t>三、申报要求</w:t>
      </w:r>
      <w:r w:rsidRPr="00D66C4B">
        <w:rPr>
          <w:sz w:val="24"/>
        </w:rPr>
        <w:t xml:space="preserve">   </w:t>
      </w:r>
    </w:p>
    <w:p w:rsidR="00EA3F6B" w:rsidRPr="00D66C4B" w:rsidRDefault="00EA3F6B" w:rsidP="003978C3">
      <w:pPr>
        <w:rPr>
          <w:sz w:val="24"/>
        </w:rPr>
      </w:pPr>
      <w:r w:rsidRPr="00D66C4B">
        <w:rPr>
          <w:sz w:val="24"/>
        </w:rPr>
        <w:t>1.</w:t>
      </w:r>
      <w:r w:rsidRPr="00D66C4B">
        <w:rPr>
          <w:rFonts w:hint="eastAsia"/>
          <w:sz w:val="24"/>
        </w:rPr>
        <w:t>各高校要严格按照公开、透明、公平、公正的原则申报，重点向大学生职业生涯规划课程任课教师和一线创业就业指导教师倾斜。</w:t>
      </w:r>
      <w:r w:rsidRPr="00D66C4B">
        <w:rPr>
          <w:sz w:val="24"/>
        </w:rPr>
        <w:t xml:space="preserve">   </w:t>
      </w:r>
    </w:p>
    <w:p w:rsidR="00EA3F6B" w:rsidRPr="00D66C4B" w:rsidRDefault="00EA3F6B" w:rsidP="003978C3">
      <w:pPr>
        <w:rPr>
          <w:sz w:val="24"/>
        </w:rPr>
      </w:pPr>
      <w:r w:rsidRPr="00D66C4B">
        <w:rPr>
          <w:sz w:val="24"/>
        </w:rPr>
        <w:t>2.</w:t>
      </w:r>
      <w:r w:rsidRPr="00D66C4B">
        <w:rPr>
          <w:rFonts w:hint="eastAsia"/>
          <w:sz w:val="24"/>
        </w:rPr>
        <w:t>省教育厅一般科研项目的研究期限一般为</w:t>
      </w:r>
      <w:r w:rsidRPr="00D66C4B">
        <w:rPr>
          <w:sz w:val="24"/>
        </w:rPr>
        <w:t>2</w:t>
      </w:r>
      <w:r w:rsidRPr="00D66C4B">
        <w:rPr>
          <w:rFonts w:hint="eastAsia"/>
          <w:sz w:val="24"/>
        </w:rPr>
        <w:t>年。项目主持人应按计划完成项目研究，并及时进行结题。</w:t>
      </w:r>
      <w:r w:rsidRPr="00D66C4B">
        <w:rPr>
          <w:sz w:val="24"/>
        </w:rPr>
        <w:t xml:space="preserve">   </w:t>
      </w:r>
    </w:p>
    <w:p w:rsidR="00EA3F6B" w:rsidRPr="00D66C4B" w:rsidRDefault="00EA3F6B" w:rsidP="003978C3">
      <w:pPr>
        <w:rPr>
          <w:sz w:val="24"/>
        </w:rPr>
      </w:pPr>
      <w:r w:rsidRPr="00D66C4B">
        <w:rPr>
          <w:sz w:val="24"/>
        </w:rPr>
        <w:t>3.</w:t>
      </w:r>
      <w:r w:rsidRPr="00D66C4B">
        <w:rPr>
          <w:rFonts w:hint="eastAsia"/>
          <w:sz w:val="24"/>
        </w:rPr>
        <w:t>项目研究人员一般应组成课题组，具有合理的梯队，项目负责人须是该项目的组织者和指导者，并在项目中承担实质性的任务。</w:t>
      </w:r>
      <w:r w:rsidRPr="00D66C4B">
        <w:rPr>
          <w:sz w:val="24"/>
        </w:rPr>
        <w:t xml:space="preserve">   </w:t>
      </w:r>
    </w:p>
    <w:p w:rsidR="00EA3F6B" w:rsidRPr="00D66C4B" w:rsidRDefault="00EA3F6B" w:rsidP="003978C3">
      <w:pPr>
        <w:rPr>
          <w:sz w:val="24"/>
        </w:rPr>
      </w:pPr>
      <w:r w:rsidRPr="00D66C4B">
        <w:rPr>
          <w:sz w:val="24"/>
        </w:rPr>
        <w:t>4.</w:t>
      </w:r>
      <w:r w:rsidRPr="00D66C4B">
        <w:rPr>
          <w:rFonts w:hint="eastAsia"/>
          <w:sz w:val="24"/>
        </w:rPr>
        <w:t>项目负责人已在承担省教育厅科研项目，或三年来立项（包括各渠道项目）后未按期完成研究任务，或不执行有关部门和学校科研管理规定的不予立项。正在主持承担国家级、省部级科研项目的，不得申报。</w:t>
      </w:r>
      <w:r w:rsidRPr="00D66C4B">
        <w:rPr>
          <w:sz w:val="24"/>
        </w:rPr>
        <w:t xml:space="preserve">   </w:t>
      </w:r>
    </w:p>
    <w:p w:rsidR="00EA3F6B" w:rsidRPr="00D66C4B" w:rsidRDefault="00EA3F6B" w:rsidP="003978C3">
      <w:pPr>
        <w:rPr>
          <w:sz w:val="24"/>
        </w:rPr>
      </w:pPr>
      <w:r w:rsidRPr="00D66C4B">
        <w:rPr>
          <w:sz w:val="24"/>
        </w:rPr>
        <w:t>5.</w:t>
      </w:r>
      <w:r w:rsidRPr="00D66C4B">
        <w:rPr>
          <w:rFonts w:hint="eastAsia"/>
          <w:sz w:val="24"/>
        </w:rPr>
        <w:t>省教育厅创业就业专项课题委托各高校科研管理部门进行日常管理。各高校科研管理部门应当加强跟踪监督，强化过程管理，督促项目主持人按计划开展工作，及时结题。</w:t>
      </w:r>
      <w:r w:rsidRPr="00D66C4B">
        <w:rPr>
          <w:sz w:val="24"/>
        </w:rPr>
        <w:t xml:space="preserve">   </w:t>
      </w:r>
    </w:p>
    <w:p w:rsidR="00EA3F6B" w:rsidRPr="00D66C4B" w:rsidRDefault="00EA3F6B" w:rsidP="003978C3">
      <w:pPr>
        <w:rPr>
          <w:sz w:val="24"/>
        </w:rPr>
      </w:pPr>
      <w:r w:rsidRPr="00D66C4B">
        <w:rPr>
          <w:rFonts w:hint="eastAsia"/>
          <w:sz w:val="24"/>
        </w:rPr>
        <w:t>五、申报材料</w:t>
      </w:r>
      <w:r w:rsidRPr="00D66C4B">
        <w:rPr>
          <w:sz w:val="24"/>
        </w:rPr>
        <w:t xml:space="preserve">   </w:t>
      </w:r>
    </w:p>
    <w:p w:rsidR="00EA3F6B" w:rsidRPr="00D66C4B" w:rsidRDefault="00EA3F6B" w:rsidP="003978C3">
      <w:pPr>
        <w:rPr>
          <w:sz w:val="24"/>
        </w:rPr>
      </w:pPr>
      <w:r w:rsidRPr="00D66C4B">
        <w:rPr>
          <w:rFonts w:hint="eastAsia"/>
          <w:sz w:val="24"/>
        </w:rPr>
        <w:t>各高校申报项目负责人要认真填写《浙江省教育厅一般科研项目申请书》（见附件），于</w:t>
      </w:r>
      <w:smartTag w:uri="urn:schemas-microsoft-com:office:smarttags" w:element="chsdate">
        <w:smartTagPr>
          <w:attr w:name="Year" w:val="2016"/>
          <w:attr w:name="Month" w:val="5"/>
          <w:attr w:name="Day" w:val="31"/>
          <w:attr w:name="IsLunarDate" w:val="False"/>
          <w:attr w:name="IsROCDate" w:val="False"/>
        </w:smartTagPr>
        <w:r w:rsidRPr="00D66C4B">
          <w:rPr>
            <w:sz w:val="24"/>
          </w:rPr>
          <w:t>2016</w:t>
        </w:r>
        <w:r w:rsidRPr="00D66C4B">
          <w:rPr>
            <w:rFonts w:hint="eastAsia"/>
            <w:sz w:val="24"/>
          </w:rPr>
          <w:t>年</w:t>
        </w:r>
        <w:r w:rsidRPr="00D66C4B">
          <w:rPr>
            <w:sz w:val="24"/>
          </w:rPr>
          <w:t>5</w:t>
        </w:r>
        <w:r w:rsidRPr="00D66C4B">
          <w:rPr>
            <w:rFonts w:hint="eastAsia"/>
            <w:sz w:val="24"/>
          </w:rPr>
          <w:t>月</w:t>
        </w:r>
        <w:r w:rsidRPr="00D66C4B">
          <w:rPr>
            <w:sz w:val="24"/>
          </w:rPr>
          <w:t>31</w:t>
        </w:r>
        <w:r w:rsidRPr="00D66C4B">
          <w:rPr>
            <w:rFonts w:hint="eastAsia"/>
            <w:sz w:val="24"/>
          </w:rPr>
          <w:t>日前</w:t>
        </w:r>
      </w:smartTag>
      <w:r w:rsidRPr="00D66C4B">
        <w:rPr>
          <w:rFonts w:hint="eastAsia"/>
          <w:sz w:val="24"/>
        </w:rPr>
        <w:t>以电子邮件形式报送至省教育厅学生管理处，联系人：张彩凤，联系电话：</w:t>
      </w:r>
      <w:r w:rsidRPr="00D66C4B">
        <w:rPr>
          <w:sz w:val="24"/>
        </w:rPr>
        <w:t>0571–88008873</w:t>
      </w:r>
      <w:r w:rsidRPr="00D66C4B">
        <w:rPr>
          <w:rFonts w:hint="eastAsia"/>
          <w:sz w:val="24"/>
        </w:rPr>
        <w:t>，电子邮箱：</w:t>
      </w:r>
      <w:r w:rsidRPr="00D66C4B">
        <w:rPr>
          <w:sz w:val="24"/>
        </w:rPr>
        <w:t>857831993@qq.com</w:t>
      </w:r>
      <w:r w:rsidRPr="00D66C4B">
        <w:rPr>
          <w:rFonts w:hint="eastAsia"/>
          <w:sz w:val="24"/>
        </w:rPr>
        <w:t>。逾期不予受理。</w:t>
      </w:r>
      <w:r w:rsidRPr="00D66C4B">
        <w:rPr>
          <w:sz w:val="24"/>
        </w:rPr>
        <w:t xml:space="preserve">   </w:t>
      </w:r>
    </w:p>
    <w:p w:rsidR="00EA3F6B" w:rsidRPr="00D66C4B" w:rsidRDefault="00EA3F6B" w:rsidP="003978C3">
      <w:pPr>
        <w:rPr>
          <w:sz w:val="24"/>
        </w:rPr>
      </w:pPr>
      <w:r w:rsidRPr="00D66C4B">
        <w:rPr>
          <w:sz w:val="24"/>
        </w:rPr>
        <w:t xml:space="preserve">   </w:t>
      </w:r>
    </w:p>
    <w:p w:rsidR="00EA3F6B" w:rsidRPr="00D66C4B" w:rsidRDefault="00EA3F6B" w:rsidP="003978C3">
      <w:pPr>
        <w:ind w:firstLineChars="1400" w:firstLine="3360"/>
        <w:rPr>
          <w:sz w:val="24"/>
        </w:rPr>
      </w:pPr>
      <w:r w:rsidRPr="00D66C4B">
        <w:rPr>
          <w:rFonts w:hint="eastAsia"/>
          <w:sz w:val="24"/>
        </w:rPr>
        <w:t>浙江省教育厅高等学校毕业生就业办公室</w:t>
      </w:r>
      <w:r w:rsidRPr="00D66C4B">
        <w:rPr>
          <w:sz w:val="24"/>
        </w:rPr>
        <w:t xml:space="preserve">   </w:t>
      </w:r>
    </w:p>
    <w:p w:rsidR="00EA3F6B" w:rsidRPr="00D66C4B" w:rsidRDefault="00EA3F6B" w:rsidP="003978C3">
      <w:pPr>
        <w:ind w:firstLineChars="2000" w:firstLine="4800"/>
        <w:rPr>
          <w:sz w:val="24"/>
        </w:rPr>
      </w:pPr>
      <w:smartTag w:uri="urn:schemas-microsoft-com:office:smarttags" w:element="chsdate">
        <w:smartTagPr>
          <w:attr w:name="Year" w:val="2016"/>
          <w:attr w:name="Month" w:val="5"/>
          <w:attr w:name="Day" w:val="20"/>
          <w:attr w:name="IsLunarDate" w:val="False"/>
          <w:attr w:name="IsROCDate" w:val="False"/>
        </w:smartTagPr>
        <w:r w:rsidRPr="00D66C4B">
          <w:rPr>
            <w:sz w:val="24"/>
          </w:rPr>
          <w:t>2016</w:t>
        </w:r>
        <w:r w:rsidRPr="00D66C4B">
          <w:rPr>
            <w:rFonts w:hint="eastAsia"/>
            <w:sz w:val="24"/>
          </w:rPr>
          <w:t>年</w:t>
        </w:r>
        <w:r w:rsidRPr="00D66C4B">
          <w:rPr>
            <w:sz w:val="24"/>
          </w:rPr>
          <w:t>5</w:t>
        </w:r>
        <w:r w:rsidRPr="00D66C4B">
          <w:rPr>
            <w:rFonts w:hint="eastAsia"/>
            <w:sz w:val="24"/>
          </w:rPr>
          <w:t>月</w:t>
        </w:r>
        <w:r w:rsidRPr="00D66C4B">
          <w:rPr>
            <w:sz w:val="24"/>
          </w:rPr>
          <w:t>20</w:t>
        </w:r>
        <w:r w:rsidRPr="00D66C4B">
          <w:rPr>
            <w:rFonts w:hint="eastAsia"/>
            <w:sz w:val="24"/>
          </w:rPr>
          <w:t>日</w:t>
        </w:r>
      </w:smartTag>
    </w:p>
    <w:p w:rsidR="00EA3F6B" w:rsidRDefault="00EA3F6B" w:rsidP="003978C3"/>
    <w:p w:rsidR="00EA3F6B" w:rsidRDefault="00EA3F6B">
      <w:pPr>
        <w:autoSpaceDE w:val="0"/>
        <w:autoSpaceDN w:val="0"/>
        <w:adjustRightInd w:val="0"/>
        <w:spacing w:line="360" w:lineRule="auto"/>
        <w:jc w:val="left"/>
        <w:rPr>
          <w:rFonts w:ascii="Times New Roman" w:eastAsia="黑体" w:hAnsi="Times New Roman"/>
          <w:kern w:val="0"/>
          <w:sz w:val="32"/>
          <w:szCs w:val="20"/>
        </w:rPr>
      </w:pPr>
    </w:p>
    <w:p w:rsidR="00EA3F6B" w:rsidRDefault="00EA3F6B">
      <w:pPr>
        <w:autoSpaceDE w:val="0"/>
        <w:autoSpaceDN w:val="0"/>
        <w:adjustRightInd w:val="0"/>
        <w:spacing w:line="360" w:lineRule="auto"/>
        <w:jc w:val="left"/>
        <w:rPr>
          <w:rFonts w:ascii="Times New Roman" w:eastAsia="黑体" w:hAnsi="Times New Roman"/>
          <w:kern w:val="0"/>
          <w:sz w:val="32"/>
          <w:szCs w:val="20"/>
        </w:rPr>
      </w:pPr>
    </w:p>
    <w:sectPr w:rsidR="00EA3F6B" w:rsidSect="00A109B9">
      <w:headerReference w:type="even" r:id="rId6"/>
      <w:footerReference w:type="even" r:id="rId7"/>
      <w:footerReference w:type="default" r:id="rId8"/>
      <w:headerReference w:type="first" r:id="rId9"/>
      <w:footerReference w:type="first" r:id="rId10"/>
      <w:pgSz w:w="11906" w:h="16838"/>
      <w:pgMar w:top="1928" w:right="1531" w:bottom="1928" w:left="1531"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57C" w:rsidRDefault="0098257C" w:rsidP="00A109B9">
      <w:r>
        <w:separator/>
      </w:r>
    </w:p>
  </w:endnote>
  <w:endnote w:type="continuationSeparator" w:id="1">
    <w:p w:rsidR="0098257C" w:rsidRDefault="0098257C" w:rsidP="00A10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444FA7">
    <w:pPr>
      <w:pStyle w:val="a3"/>
      <w:rPr>
        <w:rFonts w:ascii="宋体"/>
        <w:sz w:val="28"/>
        <w:szCs w:val="28"/>
      </w:rPr>
    </w:pPr>
    <w:r>
      <w:rPr>
        <w:rFonts w:ascii="宋体" w:hAnsi="宋体"/>
        <w:sz w:val="28"/>
        <w:szCs w:val="28"/>
      </w:rPr>
      <w:fldChar w:fldCharType="begin"/>
    </w:r>
    <w:r w:rsidR="00EA3F6B">
      <w:rPr>
        <w:rFonts w:ascii="宋体" w:hAnsi="宋体"/>
        <w:sz w:val="28"/>
        <w:szCs w:val="28"/>
      </w:rPr>
      <w:instrText>PAGE   \* MERGEFORMAT</w:instrText>
    </w:r>
    <w:r>
      <w:rPr>
        <w:rFonts w:ascii="宋体" w:hAnsi="宋体"/>
        <w:sz w:val="28"/>
        <w:szCs w:val="28"/>
      </w:rPr>
      <w:fldChar w:fldCharType="separate"/>
    </w:r>
    <w:r w:rsidR="00EA3F6B">
      <w:rPr>
        <w:rFonts w:ascii="宋体"/>
        <w:sz w:val="28"/>
        <w:szCs w:val="28"/>
        <w:lang w:val="zh-CN"/>
      </w:rPr>
      <w:t>-</w:t>
    </w:r>
    <w:r w:rsidR="00EA3F6B">
      <w:rPr>
        <w:rFonts w:ascii="宋体" w:hAnsi="宋体"/>
        <w:sz w:val="28"/>
        <w:szCs w:val="28"/>
      </w:rPr>
      <w:t xml:space="preserve"> 10 -</w:t>
    </w:r>
    <w:r>
      <w:rPr>
        <w:rFonts w:ascii="宋体" w:hAnsi="宋体"/>
        <w:sz w:val="28"/>
        <w:szCs w:val="28"/>
      </w:rPr>
      <w:fldChar w:fldCharType="end"/>
    </w:r>
  </w:p>
  <w:p w:rsidR="00EA3F6B" w:rsidRDefault="00EA3F6B">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444FA7">
    <w:pPr>
      <w:pStyle w:val="a3"/>
      <w:jc w:val="right"/>
      <w:rPr>
        <w:rFonts w:ascii="宋体"/>
        <w:sz w:val="28"/>
        <w:szCs w:val="28"/>
      </w:rPr>
    </w:pPr>
    <w:r>
      <w:rPr>
        <w:rFonts w:ascii="宋体" w:hAnsi="宋体"/>
        <w:sz w:val="28"/>
        <w:szCs w:val="28"/>
      </w:rPr>
      <w:fldChar w:fldCharType="begin"/>
    </w:r>
    <w:r w:rsidR="00EA3F6B">
      <w:rPr>
        <w:rFonts w:ascii="宋体" w:hAnsi="宋体"/>
        <w:sz w:val="28"/>
        <w:szCs w:val="28"/>
      </w:rPr>
      <w:instrText>PAGE   \* MERGEFORMAT</w:instrText>
    </w:r>
    <w:r>
      <w:rPr>
        <w:rFonts w:ascii="宋体" w:hAnsi="宋体"/>
        <w:sz w:val="28"/>
        <w:szCs w:val="28"/>
      </w:rPr>
      <w:fldChar w:fldCharType="separate"/>
    </w:r>
    <w:r w:rsidR="00C23D2B" w:rsidRPr="00C23D2B">
      <w:rPr>
        <w:rFonts w:ascii="宋体"/>
        <w:noProof/>
        <w:sz w:val="28"/>
        <w:szCs w:val="28"/>
        <w:lang w:val="zh-CN"/>
      </w:rPr>
      <w:t>-</w:t>
    </w:r>
    <w:r w:rsidR="00C23D2B">
      <w:rPr>
        <w:rFonts w:ascii="宋体" w:hAnsi="宋体"/>
        <w:noProof/>
        <w:sz w:val="28"/>
        <w:szCs w:val="28"/>
      </w:rPr>
      <w:t xml:space="preserve"> 1 -</w:t>
    </w:r>
    <w:r>
      <w:rPr>
        <w:rFonts w:ascii="宋体" w:hAnsi="宋体"/>
        <w:sz w:val="28"/>
        <w:szCs w:val="28"/>
      </w:rPr>
      <w:fldChar w:fldCharType="end"/>
    </w:r>
  </w:p>
  <w:p w:rsidR="00EA3F6B" w:rsidRDefault="00EA3F6B">
    <w:pPr>
      <w:pStyle w:val="a3"/>
      <w:jc w:val="right"/>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57C" w:rsidRDefault="0098257C" w:rsidP="00A109B9">
      <w:r>
        <w:separator/>
      </w:r>
    </w:p>
  </w:footnote>
  <w:footnote w:type="continuationSeparator" w:id="1">
    <w:p w:rsidR="0098257C" w:rsidRDefault="0098257C" w:rsidP="00A10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06B"/>
    <w:rsid w:val="0011706B"/>
    <w:rsid w:val="001A6724"/>
    <w:rsid w:val="001C32F1"/>
    <w:rsid w:val="003978C3"/>
    <w:rsid w:val="00444FA7"/>
    <w:rsid w:val="004B0AF8"/>
    <w:rsid w:val="006A2E13"/>
    <w:rsid w:val="006B7845"/>
    <w:rsid w:val="00715957"/>
    <w:rsid w:val="0080705D"/>
    <w:rsid w:val="0085248C"/>
    <w:rsid w:val="00882101"/>
    <w:rsid w:val="008F7321"/>
    <w:rsid w:val="0098257C"/>
    <w:rsid w:val="00A109B9"/>
    <w:rsid w:val="00C23D2B"/>
    <w:rsid w:val="00CB2FEB"/>
    <w:rsid w:val="00D66C4B"/>
    <w:rsid w:val="00EA3F6B"/>
    <w:rsid w:val="00ED5DFD"/>
    <w:rsid w:val="00EF5C9E"/>
    <w:rsid w:val="435749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109B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109B9"/>
    <w:rPr>
      <w:rFonts w:cs="Times New Roman"/>
      <w:sz w:val="18"/>
      <w:szCs w:val="18"/>
    </w:rPr>
  </w:style>
  <w:style w:type="paragraph" w:styleId="a4">
    <w:name w:val="header"/>
    <w:basedOn w:val="a"/>
    <w:link w:val="Char0"/>
    <w:uiPriority w:val="99"/>
    <w:rsid w:val="00A109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109B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815</Characters>
  <Application>Microsoft Office Word</Application>
  <DocSecurity>0</DocSecurity>
  <Lines>6</Lines>
  <Paragraphs>1</Paragraphs>
  <ScaleCrop>false</ScaleCrop>
  <Company>Sky123.Org</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Arnold</cp:lastModifiedBy>
  <cp:revision>7</cp:revision>
  <dcterms:created xsi:type="dcterms:W3CDTF">2016-05-24T02:52:00Z</dcterms:created>
  <dcterms:modified xsi:type="dcterms:W3CDTF">2016-05-24T12:13:00Z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