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2D" w:rsidRDefault="001D742D" w:rsidP="00E40649">
      <w:pPr>
        <w:spacing w:line="48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国家“万人计划”教学名师（高等学校）</w:t>
      </w:r>
    </w:p>
    <w:p w:rsidR="001D742D" w:rsidRPr="00AA7FCE" w:rsidRDefault="001D742D" w:rsidP="00E40649">
      <w:pPr>
        <w:spacing w:line="480" w:lineRule="exact"/>
        <w:jc w:val="center"/>
        <w:rPr>
          <w:rFonts w:ascii="方正小标宋简体" w:eastAsia="方正小标宋简体" w:hAnsi="方正小标宋简体"/>
          <w:spacing w:val="40"/>
          <w:sz w:val="36"/>
          <w:szCs w:val="36"/>
        </w:rPr>
      </w:pPr>
      <w:r w:rsidRPr="00AA7FCE">
        <w:rPr>
          <w:rFonts w:ascii="方正小标宋简体" w:eastAsia="方正小标宋简体" w:hAnsi="方正小标宋简体" w:cs="方正小标宋简体" w:hint="eastAsia"/>
          <w:spacing w:val="40"/>
          <w:sz w:val="36"/>
          <w:szCs w:val="36"/>
        </w:rPr>
        <w:t>遴选指标体系</w:t>
      </w:r>
      <w:bookmarkEnd w:id="0"/>
    </w:p>
    <w:p w:rsidR="001D742D" w:rsidRPr="00F51E44" w:rsidRDefault="001D742D" w:rsidP="00E40649">
      <w:pPr>
        <w:spacing w:line="480" w:lineRule="exact"/>
        <w:jc w:val="center"/>
        <w:rPr>
          <w:rFonts w:ascii="方正仿宋简体" w:eastAsia="方正仿宋简体"/>
          <w:b/>
          <w:bCs/>
        </w:rPr>
      </w:pPr>
      <w:r w:rsidRPr="00F51E44">
        <w:rPr>
          <w:rFonts w:ascii="方正仿宋简体" w:eastAsia="方正仿宋简体" w:cs="方正仿宋简体" w:hint="eastAsia"/>
          <w:b/>
          <w:bCs/>
          <w:sz w:val="30"/>
          <w:szCs w:val="30"/>
        </w:rPr>
        <w:t>（高等职业学校）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851"/>
        <w:gridCol w:w="709"/>
        <w:gridCol w:w="6539"/>
      </w:tblGrid>
      <w:tr w:rsidR="001D742D" w:rsidRPr="00F927B1" w:rsidTr="00E767FA">
        <w:trPr>
          <w:cantSplit/>
          <w:trHeight w:hRule="exact" w:val="166"/>
          <w:jc w:val="center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b/>
                <w:bCs/>
                <w:sz w:val="24"/>
              </w:rPr>
              <w:t>评选项目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b/>
                <w:bCs/>
                <w:sz w:val="24"/>
              </w:rPr>
              <w:t>分值</w:t>
            </w:r>
          </w:p>
        </w:tc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</w:rPr>
              <w:t>遴选</w:t>
            </w:r>
            <w:r w:rsidRPr="00F927B1">
              <w:rPr>
                <w:rFonts w:ascii="Times New Roman" w:eastAsia="方正仿宋简体" w:hAnsi="Times New Roman" w:cs="方正仿宋简体" w:hint="eastAsia"/>
                <w:b/>
                <w:bCs/>
                <w:sz w:val="24"/>
              </w:rPr>
              <w:t>内容</w:t>
            </w:r>
          </w:p>
        </w:tc>
      </w:tr>
      <w:tr w:rsidR="001D742D" w:rsidRPr="00F927B1" w:rsidTr="00E767FA">
        <w:trPr>
          <w:cantSplit/>
          <w:trHeight w:val="367"/>
          <w:jc w:val="center"/>
        </w:trPr>
        <w:tc>
          <w:tcPr>
            <w:tcW w:w="17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1D742D" w:rsidRPr="00F927B1" w:rsidTr="00D83F92">
        <w:trPr>
          <w:cantSplit/>
          <w:trHeight w:val="1973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1.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师德风范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E40649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20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E40649" w:rsidP="00097833">
            <w:pPr>
              <w:snapToGrid w:val="0"/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</w:rPr>
              <w:t>忠诚于党和人民的教育事业，全面贯彻党的教育方针，有</w:t>
            </w:r>
            <w:r w:rsidRPr="005868F6">
              <w:rPr>
                <w:rFonts w:ascii="Times New Roman" w:eastAsia="方正仿宋简体" w:hAnsi="Times New Roman" w:cs="方正仿宋简体"/>
                <w:sz w:val="24"/>
              </w:rPr>
              <w:t>理想信念、</w:t>
            </w:r>
            <w:r>
              <w:rPr>
                <w:rFonts w:ascii="Times New Roman" w:eastAsia="方正仿宋简体" w:hAnsi="Times New Roman" w:cs="方正仿宋简体" w:hint="eastAsia"/>
                <w:sz w:val="24"/>
              </w:rPr>
              <w:t>有</w:t>
            </w:r>
            <w:r w:rsidRPr="005868F6">
              <w:rPr>
                <w:rFonts w:ascii="Times New Roman" w:eastAsia="方正仿宋简体" w:hAnsi="Times New Roman" w:cs="方正仿宋简体"/>
                <w:sz w:val="24"/>
              </w:rPr>
              <w:t>道德情操、</w:t>
            </w:r>
            <w:r>
              <w:rPr>
                <w:rFonts w:ascii="Times New Roman" w:eastAsia="方正仿宋简体" w:hAnsi="Times New Roman" w:cs="方正仿宋简体" w:hint="eastAsia"/>
                <w:sz w:val="24"/>
              </w:rPr>
              <w:t>有</w:t>
            </w:r>
            <w:r>
              <w:rPr>
                <w:rFonts w:ascii="Times New Roman" w:eastAsia="方正仿宋简体" w:hAnsi="Times New Roman" w:cs="方正仿宋简体"/>
                <w:sz w:val="24"/>
              </w:rPr>
              <w:t>扎实学识、</w:t>
            </w:r>
            <w:r>
              <w:rPr>
                <w:rFonts w:ascii="Times New Roman" w:eastAsia="方正仿宋简体" w:hAnsi="Times New Roman" w:cs="方正仿宋简体" w:hint="eastAsia"/>
                <w:sz w:val="24"/>
              </w:rPr>
              <w:t>有</w:t>
            </w:r>
            <w:r w:rsidRPr="005868F6">
              <w:rPr>
                <w:rFonts w:ascii="Times New Roman" w:eastAsia="方正仿宋简体" w:hAnsi="Times New Roman" w:cs="方正仿宋简体"/>
                <w:sz w:val="24"/>
              </w:rPr>
              <w:t>仁爱之心，</w:t>
            </w:r>
            <w:r>
              <w:rPr>
                <w:rFonts w:ascii="Times New Roman" w:eastAsia="方正仿宋简体" w:hAnsi="Times New Roman" w:cs="方正仿宋简体" w:hint="eastAsia"/>
                <w:sz w:val="24"/>
              </w:rPr>
              <w:t>自觉做学生锤炼品格、学习知识、创新思维、奉献祖国的引路人，坚持教书和育人相统一、言传和身教相统一、潜心问道和关注社会相统一、学术自由和学术规范相统一，以德立身、以德立学、以德立教，为人师表、师德高尚，</w:t>
            </w:r>
            <w:r w:rsidRPr="002F330E">
              <w:rPr>
                <w:rFonts w:ascii="Times New Roman" w:eastAsia="方正仿宋简体" w:hAnsi="Times New Roman" w:cs="方正仿宋简体" w:hint="eastAsia"/>
                <w:sz w:val="24"/>
              </w:rPr>
              <w:t>在教育领域和全社会享有较高声望，师生群众公认。</w:t>
            </w:r>
          </w:p>
        </w:tc>
      </w:tr>
      <w:tr w:rsidR="001D742D" w:rsidRPr="00F927B1" w:rsidTr="00D83F92">
        <w:trPr>
          <w:cantSplit/>
          <w:trHeight w:val="1704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 w:cs="方正仿宋简体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2.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企业经历与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行业影响力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E40649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</w:t>
            </w:r>
            <w:r w:rsidR="00E40649">
              <w:rPr>
                <w:rFonts w:ascii="Times New Roman" w:eastAsia="方正仿宋简体" w:hAnsi="Times New Roman" w:hint="eastAsia"/>
                <w:sz w:val="24"/>
              </w:rPr>
              <w:t>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累计具有企业（单位）相关技术（或管理）岗位</w:t>
            </w:r>
            <w:r w:rsidRPr="00F927B1">
              <w:rPr>
                <w:rFonts w:ascii="Times New Roman" w:eastAsia="方正仿宋简体" w:hAnsi="Times New Roman"/>
                <w:sz w:val="24"/>
              </w:rPr>
              <w:t>3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年以上工作经历，拥有至少一项中级（国家职业资格四级）以上有效职业资格；近</w:t>
            </w:r>
            <w:r w:rsidRPr="00F927B1">
              <w:rPr>
                <w:rFonts w:ascii="Times New Roman" w:eastAsia="方正仿宋简体" w:hAnsi="Times New Roman"/>
                <w:sz w:val="24"/>
              </w:rPr>
              <w:t>3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年一直在企业（或行业协会、单位、机构等）中兼任相关技术（或管理）职务，在行业企业的技术领域具有一定影响力，且取得了行业企业公认的实质性工作成果或业绩。</w:t>
            </w:r>
          </w:p>
        </w:tc>
      </w:tr>
      <w:tr w:rsidR="001D742D" w:rsidRPr="00F927B1" w:rsidTr="00D83F92">
        <w:trPr>
          <w:cantSplit/>
          <w:trHeight w:val="1814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3.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学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能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力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与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水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效果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效果好，学生评价高。注重分析学生群体及个体特点，因材施教促进学生个性化发展；以身作则，潜移默化培养学生的职业道德和职业精神；关心学生成长，引导学生着眼未来，学以致用；课堂教学灵活多样，能自由驾驭课堂教学，学生学习积极性高；有效利用信息技术和现代教育技术，改变学习形态，教学效率高。</w:t>
            </w:r>
          </w:p>
        </w:tc>
      </w:tr>
      <w:tr w:rsidR="001D742D" w:rsidRPr="00F927B1" w:rsidTr="00D83F92">
        <w:trPr>
          <w:cantSplit/>
          <w:trHeight w:val="1223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研究能力强，有独到见解。借鉴先进职业教育理念和经验，结合实际，研究高等职业教育教学特点与规律；发挥行业影响力优势，跟踪产业发展趋势和行业动态，研究校企合作人才培养有成效；重视研究成果共享与交流。</w:t>
            </w:r>
          </w:p>
        </w:tc>
      </w:tr>
      <w:tr w:rsidR="001D742D" w:rsidRPr="00F927B1" w:rsidTr="00D83F92">
        <w:trPr>
          <w:cantSplit/>
          <w:trHeight w:val="112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资源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资源整合能力强，效果好。有效整合社会资源，推进校企合作育人落到实处，资源利用率高；开发各种高职数字化专业教学资源，并为行业企业和其他高职院校所共享，建设水平高，社会广泛认可。</w:t>
            </w:r>
          </w:p>
        </w:tc>
      </w:tr>
      <w:tr w:rsidR="001D742D" w:rsidRPr="00F927B1" w:rsidTr="00E767FA">
        <w:trPr>
          <w:cantSplit/>
          <w:trHeight w:val="987"/>
          <w:jc w:val="center"/>
        </w:trPr>
        <w:tc>
          <w:tcPr>
            <w:tcW w:w="927" w:type="dxa"/>
            <w:vMerge/>
            <w:tcBorders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widowControl/>
              <w:snapToGrid w:val="0"/>
              <w:spacing w:line="320" w:lineRule="exac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</w:t>
            </w:r>
          </w:p>
          <w:p w:rsidR="001D742D" w:rsidRPr="00F927B1" w:rsidRDefault="001D742D" w:rsidP="00351C7E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实施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教学实施规范有效，能按照有关教学文件要求规范实施教学；勇于探索，敢于创新，实现了工学结合课程教学有效组织和管理；利用信息技术改革学生学业评价方式，成效显著。</w:t>
            </w:r>
          </w:p>
        </w:tc>
      </w:tr>
      <w:tr w:rsidR="001D742D" w:rsidRPr="00F927B1" w:rsidTr="00E767FA">
        <w:trPr>
          <w:cantSplit/>
          <w:trHeight w:val="988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4.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社会服务能力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E40649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</w:t>
            </w:r>
            <w:r w:rsidR="00E40649">
              <w:rPr>
                <w:rFonts w:ascii="Times New Roman" w:eastAsia="方正仿宋简体" w:hAnsi="Times New Roman" w:hint="eastAsia"/>
                <w:sz w:val="24"/>
              </w:rPr>
              <w:t>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kern w:val="13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面向行业企业实际需求，开展相关生产、技术和培训服务，效果良好，服务收益高；独立或与行业企业合作开展技术应用性研究及应用推广。</w:t>
            </w:r>
          </w:p>
        </w:tc>
      </w:tr>
      <w:tr w:rsidR="001D742D" w:rsidRPr="00F927B1" w:rsidTr="00D83F92">
        <w:trPr>
          <w:cantSplit/>
          <w:trHeight w:val="1217"/>
          <w:jc w:val="center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351C7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5.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教学团队建设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2D" w:rsidRPr="00F927B1" w:rsidRDefault="001D742D" w:rsidP="00E40649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/>
                <w:sz w:val="24"/>
              </w:rPr>
              <w:t>1</w:t>
            </w:r>
            <w:r w:rsidR="00E40649">
              <w:rPr>
                <w:rFonts w:ascii="Times New Roman" w:eastAsia="方正仿宋简体" w:hAnsi="Times New Roman" w:hint="eastAsia"/>
                <w:sz w:val="24"/>
              </w:rPr>
              <w:t>0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42D" w:rsidRPr="00F927B1" w:rsidRDefault="001D742D" w:rsidP="00097833">
            <w:pPr>
              <w:spacing w:line="300" w:lineRule="exact"/>
              <w:rPr>
                <w:rFonts w:ascii="Times New Roman" w:eastAsia="方正仿宋简体" w:hAnsi="Times New Roman"/>
                <w:sz w:val="24"/>
              </w:rPr>
            </w:pP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榜样作用明显，教学团队建设水平高。利用自身影响力，吸引行业企业一线技术骨干参与人才培养，兼职教师队伍水平高；指导专业教师参与教学实践和企业实践，提高青年教师执教能力；有良好的</w:t>
            </w:r>
            <w:r>
              <w:rPr>
                <w:rFonts w:ascii="Times New Roman" w:eastAsia="方正仿宋简体" w:hAnsi="Times New Roman" w:hint="eastAsia"/>
                <w:sz w:val="24"/>
              </w:rPr>
              <w:t>“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传、帮、带</w:t>
            </w:r>
            <w:r>
              <w:rPr>
                <w:rFonts w:ascii="Times New Roman" w:eastAsia="方正仿宋简体" w:hAnsi="Times New Roman" w:hint="eastAsia"/>
                <w:sz w:val="24"/>
              </w:rPr>
              <w:t>”</w:t>
            </w:r>
            <w:r w:rsidRPr="00F927B1">
              <w:rPr>
                <w:rFonts w:ascii="Times New Roman" w:eastAsia="方正仿宋简体" w:hAnsi="Times New Roman" w:cs="方正仿宋简体" w:hint="eastAsia"/>
                <w:sz w:val="24"/>
              </w:rPr>
              <w:t>团队建设文化。</w:t>
            </w:r>
          </w:p>
        </w:tc>
      </w:tr>
    </w:tbl>
    <w:p w:rsidR="00097833" w:rsidRDefault="00097833" w:rsidP="00E40649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6"/>
          <w:szCs w:val="36"/>
        </w:rPr>
      </w:pPr>
    </w:p>
    <w:sectPr w:rsidR="00097833" w:rsidSect="00D83F92">
      <w:footerReference w:type="even" r:id="rId7"/>
      <w:footerReference w:type="default" r:id="rId8"/>
      <w:pgSz w:w="11906" w:h="16838" w:code="9"/>
      <w:pgMar w:top="1440" w:right="1797" w:bottom="1440" w:left="1797" w:header="851" w:footer="851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1B" w:rsidRDefault="00D63F1B" w:rsidP="001D742D">
      <w:r>
        <w:separator/>
      </w:r>
    </w:p>
  </w:endnote>
  <w:endnote w:type="continuationSeparator" w:id="0">
    <w:p w:rsidR="00D63F1B" w:rsidRDefault="00D63F1B" w:rsidP="001D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447"/>
      <w:docPartObj>
        <w:docPartGallery w:val="Page Numbers (Bottom of Page)"/>
        <w:docPartUnique/>
      </w:docPartObj>
    </w:sdtPr>
    <w:sdtEndPr/>
    <w:sdtContent>
      <w:p w:rsidR="00D83F92" w:rsidRDefault="00D83F92" w:rsidP="00D83F92">
        <w:pPr>
          <w:pStyle w:val="a4"/>
          <w:numPr>
            <w:ilvl w:val="0"/>
            <w:numId w:val="1"/>
          </w:numPr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3F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4031" w:rsidRPr="0013403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D83F92" w:rsidRDefault="00D83F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445"/>
      <w:docPartObj>
        <w:docPartGallery w:val="Page Numbers (Bottom of Page)"/>
        <w:docPartUnique/>
      </w:docPartObj>
    </w:sdtPr>
    <w:sdtEndPr/>
    <w:sdtContent>
      <w:p w:rsidR="00D83F92" w:rsidRDefault="00D83F92" w:rsidP="00D83F92">
        <w:pPr>
          <w:pStyle w:val="a4"/>
          <w:numPr>
            <w:ilvl w:val="0"/>
            <w:numId w:val="2"/>
          </w:numPr>
          <w:jc w:val="right"/>
        </w:pP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3F9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4031" w:rsidRPr="0013403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9</w:t>
        </w:r>
        <w:r w:rsidRPr="00D83F92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:rsidR="001D742D" w:rsidRDefault="001D74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1B" w:rsidRDefault="00D63F1B" w:rsidP="001D742D">
      <w:r>
        <w:separator/>
      </w:r>
    </w:p>
  </w:footnote>
  <w:footnote w:type="continuationSeparator" w:id="0">
    <w:p w:rsidR="00D63F1B" w:rsidRDefault="00D63F1B" w:rsidP="001D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DEA"/>
    <w:multiLevelType w:val="hybridMultilevel"/>
    <w:tmpl w:val="E42C15DC"/>
    <w:lvl w:ilvl="0" w:tplc="FC62F09A">
      <w:start w:val="9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66A31"/>
    <w:multiLevelType w:val="hybridMultilevel"/>
    <w:tmpl w:val="B77EF6F2"/>
    <w:lvl w:ilvl="0" w:tplc="2E48FA6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97833"/>
    <w:rsid w:val="001313FD"/>
    <w:rsid w:val="00134031"/>
    <w:rsid w:val="001733C7"/>
    <w:rsid w:val="00176358"/>
    <w:rsid w:val="001D742D"/>
    <w:rsid w:val="00234D98"/>
    <w:rsid w:val="002401DB"/>
    <w:rsid w:val="00267C7A"/>
    <w:rsid w:val="002729E6"/>
    <w:rsid w:val="002F330E"/>
    <w:rsid w:val="003C0BDD"/>
    <w:rsid w:val="00402B75"/>
    <w:rsid w:val="004634AD"/>
    <w:rsid w:val="00475DDD"/>
    <w:rsid w:val="005868F6"/>
    <w:rsid w:val="008168CF"/>
    <w:rsid w:val="00832981"/>
    <w:rsid w:val="009431BE"/>
    <w:rsid w:val="0099080F"/>
    <w:rsid w:val="009E440C"/>
    <w:rsid w:val="00A83F65"/>
    <w:rsid w:val="00AD3A8E"/>
    <w:rsid w:val="00D63F1B"/>
    <w:rsid w:val="00D83F92"/>
    <w:rsid w:val="00DE56BE"/>
    <w:rsid w:val="00E40649"/>
    <w:rsid w:val="00E70818"/>
    <w:rsid w:val="00E767FA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F3114-5984-4060-95F9-159C61C8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刘捷波(返回拟稿人)</dc:creator>
  <cp:lastModifiedBy>user</cp:lastModifiedBy>
  <cp:revision>1</cp:revision>
  <cp:lastPrinted>2017-01-20T00:47:00Z</cp:lastPrinted>
  <dcterms:created xsi:type="dcterms:W3CDTF">2017-01-20T00:48:00Z</dcterms:created>
  <dcterms:modified xsi:type="dcterms:W3CDTF">2017-03-07T01:37:00Z</dcterms:modified>
</cp:coreProperties>
</file>