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31" w:rsidRDefault="00E95531" w:rsidP="00E95531">
      <w:pPr>
        <w:widowControl/>
        <w:jc w:val="left"/>
        <w:rPr>
          <w:rFonts w:ascii="黑体" w:eastAsia="黑体" w:cs="宋体" w:hint="eastAsia"/>
          <w:color w:val="000000"/>
          <w:sz w:val="30"/>
          <w:szCs w:val="30"/>
        </w:rPr>
      </w:pPr>
      <w:r>
        <w:rPr>
          <w:rFonts w:ascii="黑体" w:eastAsia="黑体" w:cs="宋体" w:hint="eastAsia"/>
          <w:color w:val="000000"/>
          <w:sz w:val="30"/>
          <w:szCs w:val="30"/>
        </w:rPr>
        <w:t>附件1</w:t>
      </w:r>
    </w:p>
    <w:p w:rsidR="00E95531" w:rsidRDefault="00E95531" w:rsidP="00E95531">
      <w:pPr>
        <w:widowControl/>
        <w:jc w:val="left"/>
        <w:rPr>
          <w:rFonts w:ascii="黑体" w:eastAsia="黑体" w:cs="宋体" w:hint="eastAsia"/>
          <w:color w:val="000000"/>
          <w:sz w:val="30"/>
          <w:szCs w:val="30"/>
        </w:rPr>
      </w:pPr>
    </w:p>
    <w:p w:rsidR="00E95531" w:rsidRDefault="00E95531" w:rsidP="00E95531">
      <w:pPr>
        <w:widowControl/>
        <w:jc w:val="center"/>
        <w:rPr>
          <w:rFonts w:ascii="方正小标宋简体" w:eastAsia="方正小标宋简体" w:cs="宋体" w:hint="eastAsia"/>
          <w:color w:val="000000"/>
          <w:sz w:val="44"/>
          <w:szCs w:val="44"/>
        </w:rPr>
      </w:pPr>
      <w:r>
        <w:rPr>
          <w:rFonts w:ascii="方正小标宋简体" w:eastAsia="方正小标宋简体" w:cs="宋体" w:hint="eastAsia"/>
          <w:color w:val="000000"/>
          <w:sz w:val="44"/>
          <w:szCs w:val="44"/>
        </w:rPr>
        <w:t>2018年浙江省人力资源和社会保障科研重点</w:t>
      </w:r>
    </w:p>
    <w:p w:rsidR="00E95531" w:rsidRDefault="00E95531" w:rsidP="00E95531">
      <w:pPr>
        <w:ind w:firstLine="420"/>
        <w:rPr>
          <w:rFonts w:ascii="仿宋_GB2312" w:eastAsia="仿宋_GB2312" w:hint="eastAsia"/>
        </w:rPr>
      </w:pPr>
    </w:p>
    <w:p w:rsidR="00E95531" w:rsidRDefault="00E95531" w:rsidP="00E95531">
      <w:pPr>
        <w:ind w:firstLineChars="198" w:firstLine="634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一、宏观综合类</w:t>
      </w:r>
    </w:p>
    <w:p w:rsidR="00E95531" w:rsidRDefault="00E95531" w:rsidP="00E9553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选题要求结合党的十九大及历次全会和省委十四届一次、二次全会精神，按照习近平总书记提出的“秉持浙江精神，干在实处、走在前列、勇立潮头”要求，深刻领会、努力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习近平新时代中国特色社会主义思想，以“八八战略”为总纲，以为浙江发展闯关、为全国改革探路为使命，以推动高质量发展、推进“两个高水平”建设为目标，以深化“最多跑一次”改革为契机，立足服务经济转型升级、增进民生福祉、维护社会稳定，坚持民生为本、人才优先，准确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判我省经济社会发展过程中就业创业、人才队伍建设、社会保障、公务员队伍建设、人事制度改革、工资收入分配、劳动关系等各项事业发展的现状及存在的问题，深入剖析问题根源，针对现行政策和阶段规划等重大战略问题提出优化和调整建议。要求申报者具备宏观分析视野、微观研究能力和科学决策意识，突出研究的全局性、前瞻性、科学性、实用性。</w:t>
      </w:r>
    </w:p>
    <w:p w:rsidR="00E95531" w:rsidRDefault="00E95531" w:rsidP="00E95531">
      <w:pPr>
        <w:ind w:firstLineChars="198" w:firstLine="634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二、具体业务类</w:t>
      </w:r>
    </w:p>
    <w:p w:rsidR="00E95531" w:rsidRDefault="00E95531" w:rsidP="00E95531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（一）人才队伍建设</w:t>
      </w:r>
    </w:p>
    <w:p w:rsidR="00E95531" w:rsidRDefault="00E95531" w:rsidP="00E9553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以人才强省为工作导向，以提高人才供给质量、提升人才支撑能力为核心任务，以高层次人才和高技能人才为重点对象，从人才资源集聚、人才作用发挥、人才平台提升、人才政策创新、人才创业服务等视角出发，针对人才培养、引进、流动、评价、激励、环境优化、人力资源服务等存在的问题进行深入研究并提出对策建议。</w:t>
      </w:r>
    </w:p>
    <w:p w:rsidR="00E95531" w:rsidRDefault="00E95531" w:rsidP="00E95531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（二）创业就业</w:t>
      </w:r>
    </w:p>
    <w:p w:rsidR="00E95531" w:rsidRDefault="00E95531" w:rsidP="00E95531">
      <w:pPr>
        <w:ind w:firstLineChars="198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以大众创业</w:t>
      </w:r>
      <w:proofErr w:type="gramStart"/>
      <w:r>
        <w:rPr>
          <w:rFonts w:ascii="仿宋_GB2312" w:eastAsia="仿宋_GB2312" w:hint="eastAsia"/>
          <w:sz w:val="32"/>
          <w:szCs w:val="32"/>
        </w:rPr>
        <w:t>促充分</w:t>
      </w:r>
      <w:proofErr w:type="gramEnd"/>
      <w:r>
        <w:rPr>
          <w:rFonts w:ascii="仿宋_GB2312" w:eastAsia="仿宋_GB2312" w:hint="eastAsia"/>
          <w:sz w:val="32"/>
          <w:szCs w:val="32"/>
        </w:rPr>
        <w:t>就业为着力点，以解决结构性就业矛盾、鼓励劳动者自主创业、提高就业质量为目标，深入开展创业就业理论和实践研究，重点对优化创业生态环境、重点群体的精准服务、完善就业创业政策体系、提升就业技能、岗位技能及创业培训、强化失业预警和企业用工监测分析等进行深入研究并提出对策建议。</w:t>
      </w:r>
    </w:p>
    <w:p w:rsidR="00E95531" w:rsidRDefault="00E95531" w:rsidP="00E95531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（三）社会保障</w:t>
      </w:r>
    </w:p>
    <w:p w:rsidR="00E95531" w:rsidRDefault="00E95531" w:rsidP="00E95531">
      <w:pPr>
        <w:ind w:firstLineChars="198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以建设更可靠的社会保障体系为目标，深入开展社会保障理论和实践研究，重点对社会保障制度供给、全民参保与参保扩面、城乡统筹与区域转化、社会保障更加</w:t>
      </w:r>
      <w:proofErr w:type="gramStart"/>
      <w:r>
        <w:rPr>
          <w:rFonts w:ascii="仿宋_GB2312" w:eastAsia="仿宋_GB2312" w:hint="eastAsia"/>
          <w:sz w:val="32"/>
          <w:szCs w:val="32"/>
        </w:rPr>
        <w:t>公平可</w:t>
      </w:r>
      <w:proofErr w:type="gramEnd"/>
      <w:r>
        <w:rPr>
          <w:rFonts w:ascii="仿宋_GB2312" w:eastAsia="仿宋_GB2312" w:hint="eastAsia"/>
          <w:sz w:val="32"/>
          <w:szCs w:val="32"/>
        </w:rPr>
        <w:t>持续、职业年金与企业年金、长期护理保险、医疗保险异地就医结算、提高社会保险统筹层次、社保基金运行监管、社会保险管理服务等进行深入研究并提出对策建议。</w:t>
      </w:r>
    </w:p>
    <w:p w:rsidR="00E95531" w:rsidRDefault="00E95531" w:rsidP="00E95531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（四）职业能力建设</w:t>
      </w:r>
    </w:p>
    <w:p w:rsidR="00E95531" w:rsidRDefault="00E95531" w:rsidP="00E95531">
      <w:pPr>
        <w:ind w:firstLineChars="198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以扩容提质为指引，深入开展职业能力建设理论和实践</w:t>
      </w:r>
      <w:r>
        <w:rPr>
          <w:rFonts w:ascii="仿宋_GB2312" w:eastAsia="仿宋_GB2312" w:hint="eastAsia"/>
          <w:sz w:val="32"/>
          <w:szCs w:val="32"/>
        </w:rPr>
        <w:lastRenderedPageBreak/>
        <w:t>研究，重点对高技能领军人才培养、领先技师学院和示范专业建设、技工院校国际合作、技能人才与专</w:t>
      </w:r>
      <w:proofErr w:type="gramStart"/>
      <w:r>
        <w:rPr>
          <w:rFonts w:ascii="仿宋_GB2312" w:eastAsia="仿宋_GB2312" w:hint="eastAsia"/>
          <w:sz w:val="32"/>
          <w:szCs w:val="32"/>
        </w:rPr>
        <w:t>技人才</w:t>
      </w:r>
      <w:proofErr w:type="gramEnd"/>
      <w:r>
        <w:rPr>
          <w:rFonts w:ascii="仿宋_GB2312" w:eastAsia="仿宋_GB2312" w:hint="eastAsia"/>
          <w:sz w:val="32"/>
          <w:szCs w:val="32"/>
        </w:rPr>
        <w:t>融通互认、劳动者终身职业培训、职业技能鉴定管理服务、新型学徒制试点、政府性培训资金绩效评价、培训鉴定监管等深入研究并提出对策建议。</w:t>
      </w:r>
    </w:p>
    <w:p w:rsidR="00E95531" w:rsidRDefault="00E95531" w:rsidP="00E95531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（五）收入分配</w:t>
      </w:r>
    </w:p>
    <w:p w:rsidR="00E95531" w:rsidRDefault="00E95531" w:rsidP="00E95531">
      <w:pPr>
        <w:ind w:firstLineChars="198" w:firstLine="634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更满意的收入为衡量标准，深入开展收入分配理论和实践研究，重点对公务员工资制度完善、司法监察系统工资制度改革、事业单位绩效工资模式创新实践、企业薪酬调查和信息发布制度、低收入职工增收、国企负责人和职业经理人薪酬制度改革等深入研究并提出对策建议。</w:t>
      </w:r>
    </w:p>
    <w:p w:rsidR="00E95531" w:rsidRDefault="00E95531" w:rsidP="00E95531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（六）劳动关系和信访维稳</w:t>
      </w:r>
    </w:p>
    <w:p w:rsidR="00E95531" w:rsidRDefault="00E95531" w:rsidP="00E95531">
      <w:pPr>
        <w:ind w:firstLineChars="198" w:firstLine="6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和谐稳定为主基调，深入开展劳动关系理论和实践研究，重点对深化“浙江无欠薪”行动、完善三方协商协调机制、企业工资支付管理、劳动保障监察执法体制改革、完善多层次劳动争议调解体系、劳动人事争议多元化解机制等深入研究并提出对策建议。</w:t>
      </w:r>
    </w:p>
    <w:p w:rsidR="00E95531" w:rsidRDefault="00E95531" w:rsidP="00E95531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（七）公务员队伍建设</w:t>
      </w:r>
    </w:p>
    <w:p w:rsidR="00E95531" w:rsidRDefault="00E95531" w:rsidP="00E9553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高素质专业化队伍建设为要求，深入开展公务员队伍建设理论和实践研究，重点对公务员分类改革、公务员职务职级并行制度、公务员考录改革、公务员聘任制、公务员奖惩考核、公务员职业道德和职业能力培训、公务员基础信息</w:t>
      </w:r>
      <w:r>
        <w:rPr>
          <w:rFonts w:ascii="仿宋_GB2312" w:eastAsia="仿宋_GB2312" w:hint="eastAsia"/>
          <w:sz w:val="32"/>
          <w:szCs w:val="32"/>
        </w:rPr>
        <w:lastRenderedPageBreak/>
        <w:t>建设等深入研究并提出对策建议。</w:t>
      </w:r>
    </w:p>
    <w:p w:rsidR="00E95531" w:rsidRDefault="00E95531" w:rsidP="00E95531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（八）人事制度改革</w:t>
      </w:r>
    </w:p>
    <w:p w:rsidR="00E95531" w:rsidRDefault="00E95531" w:rsidP="00E95531">
      <w:pPr>
        <w:ind w:firstLineChars="207" w:firstLine="66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科学规范、鼓励创新为改革方向，深入开展人事制度改革理论和实践研究，重点对事业单位岗位设置、事业单位公开招聘服务平台建设、事业单位专技人员创新创业、专业技术资格评价标准、职称制度改革创新、人事考试内控管理等深入研究并提出对策建议。</w:t>
      </w:r>
    </w:p>
    <w:p w:rsidR="00E95531" w:rsidRDefault="00E95531" w:rsidP="00E95531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（九）公共服务与基础建设</w:t>
      </w:r>
    </w:p>
    <w:p w:rsidR="00E95531" w:rsidRDefault="00E95531" w:rsidP="00E95531">
      <w:pPr>
        <w:ind w:firstLineChars="207" w:firstLine="66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以深化“最多跑一次”改革为引领，深入开展公共服务与基础建设理论和实践研究，重点对人</w:t>
      </w:r>
      <w:proofErr w:type="gramStart"/>
      <w:r>
        <w:rPr>
          <w:rFonts w:ascii="仿宋_GB2312" w:eastAsia="仿宋_GB2312" w:hint="eastAsia"/>
          <w:sz w:val="32"/>
          <w:szCs w:val="32"/>
        </w:rPr>
        <w:t>社数据</w:t>
      </w:r>
      <w:proofErr w:type="gramEnd"/>
      <w:r>
        <w:rPr>
          <w:rFonts w:ascii="仿宋_GB2312" w:eastAsia="仿宋_GB2312" w:hint="eastAsia"/>
          <w:sz w:val="32"/>
          <w:szCs w:val="32"/>
        </w:rPr>
        <w:t>化治理、</w:t>
      </w:r>
      <w:proofErr w:type="gramStart"/>
      <w:r>
        <w:rPr>
          <w:rFonts w:ascii="仿宋_GB2312" w:eastAsia="仿宋_GB2312" w:hint="eastAsia"/>
          <w:sz w:val="32"/>
          <w:szCs w:val="32"/>
        </w:rPr>
        <w:t>人社大</w:t>
      </w:r>
      <w:proofErr w:type="gramEnd"/>
      <w:r>
        <w:rPr>
          <w:rFonts w:ascii="仿宋_GB2312" w:eastAsia="仿宋_GB2312" w:hint="eastAsia"/>
          <w:sz w:val="32"/>
          <w:szCs w:val="32"/>
        </w:rPr>
        <w:t>数据标准和系统建设及分析应用、深化“互联网+人社”行动、网络公共服务平台建设、社会保障卡管理</w:t>
      </w:r>
      <w:proofErr w:type="gramStart"/>
      <w:r>
        <w:rPr>
          <w:rFonts w:ascii="仿宋_GB2312" w:eastAsia="仿宋_GB2312" w:hint="eastAsia"/>
          <w:sz w:val="32"/>
          <w:szCs w:val="32"/>
        </w:rPr>
        <w:t>省集中</w:t>
      </w:r>
      <w:proofErr w:type="gramEnd"/>
      <w:r>
        <w:rPr>
          <w:rFonts w:ascii="仿宋_GB2312" w:eastAsia="仿宋_GB2312" w:hint="eastAsia"/>
          <w:sz w:val="32"/>
          <w:szCs w:val="32"/>
        </w:rPr>
        <w:t>系统建设、网络安全监管、人力资源和社会保障立法执法、推进公共服务均等化等深入研究并提出对策建议。</w:t>
      </w:r>
    </w:p>
    <w:p w:rsidR="00DA1A64" w:rsidRPr="00E95531" w:rsidRDefault="00DA1A64"/>
    <w:sectPr w:rsidR="00DA1A64" w:rsidRPr="00E95531" w:rsidSect="00DA1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5531"/>
    <w:rsid w:val="007210C7"/>
    <w:rsid w:val="009F7054"/>
    <w:rsid w:val="00DA1A64"/>
    <w:rsid w:val="00E9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31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9F7054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7054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7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F7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9F70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9F70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9F70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9F70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9F70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9F70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F70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7054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9F7054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9F70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9F7054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9F70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9F7054"/>
    <w:rPr>
      <w:b/>
      <w:bCs/>
    </w:rPr>
  </w:style>
  <w:style w:type="character" w:styleId="a7">
    <w:name w:val="Emphasis"/>
    <w:basedOn w:val="a0"/>
    <w:uiPriority w:val="20"/>
    <w:qFormat/>
    <w:rsid w:val="009F7054"/>
    <w:rPr>
      <w:i/>
      <w:iCs/>
    </w:rPr>
  </w:style>
  <w:style w:type="paragraph" w:styleId="a8">
    <w:name w:val="No Spacing"/>
    <w:uiPriority w:val="1"/>
    <w:qFormat/>
    <w:rsid w:val="009F705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F7054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9F7054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9F7054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F7054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9F7054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F705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F7054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F7054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9F705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F7054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F705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2018-03-23T05:01:00Z</dcterms:created>
  <dcterms:modified xsi:type="dcterms:W3CDTF">2018-03-23T05:02:00Z</dcterms:modified>
</cp:coreProperties>
</file>