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4B" w:rsidRDefault="00872B4B" w:rsidP="00872B4B">
      <w:pPr>
        <w:spacing w:line="460" w:lineRule="exact"/>
        <w:outlineLvl w:val="0"/>
        <w:rPr>
          <w:rFonts w:ascii="黑体" w:eastAsia="黑体" w:hAnsi="华文仿宋" w:cs="宋体"/>
          <w:b/>
          <w:kern w:val="0"/>
          <w:sz w:val="28"/>
          <w:szCs w:val="28"/>
        </w:rPr>
      </w:pPr>
      <w:r>
        <w:rPr>
          <w:rFonts w:ascii="黑体" w:eastAsia="黑体" w:hAnsi="华文仿宋" w:cs="宋体" w:hint="eastAsia"/>
          <w:b/>
          <w:kern w:val="0"/>
          <w:sz w:val="28"/>
          <w:szCs w:val="28"/>
        </w:rPr>
        <w:t>附件3</w:t>
      </w:r>
    </w:p>
    <w:p w:rsidR="00872B4B" w:rsidRDefault="00872B4B" w:rsidP="00872B4B">
      <w:pPr>
        <w:spacing w:beforeLines="50" w:afterLines="50" w:line="4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．视频类评分参考指标</w:t>
      </w:r>
    </w:p>
    <w:tbl>
      <w:tblPr>
        <w:tblW w:w="82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68"/>
        <w:gridCol w:w="7189"/>
      </w:tblGrid>
      <w:tr w:rsidR="00872B4B" w:rsidTr="005D006D">
        <w:trPr>
          <w:trHeight w:val="1398"/>
          <w:jc w:val="center"/>
        </w:trPr>
        <w:tc>
          <w:tcPr>
            <w:tcW w:w="1068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</w:t>
            </w:r>
          </w:p>
          <w:p w:rsidR="00872B4B" w:rsidRDefault="00872B4B" w:rsidP="005D006D"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规范</w:t>
            </w:r>
          </w:p>
          <w:p w:rsidR="00872B4B" w:rsidRDefault="00872B4B" w:rsidP="005D006D"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7189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380" w:lineRule="exact"/>
              <w:rPr>
                <w:rFonts w:asci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材料完整（</w:t>
            </w:r>
            <w:r>
              <w:rPr>
                <w:rFonts w:ascii="黑体" w:eastAsia="黑体" w:hAnsi="Arial" w:cs="Arial"/>
                <w:bCs/>
                <w:color w:val="000000"/>
                <w:kern w:val="0"/>
                <w:sz w:val="24"/>
              </w:rPr>
              <w:t>10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分）：</w:t>
            </w:r>
          </w:p>
          <w:p w:rsidR="00872B4B" w:rsidRDefault="00872B4B" w:rsidP="005D006D">
            <w:pPr>
              <w:spacing w:line="38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每部参赛作品都应提交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个材料，分别是：视频、演示文稿（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PPT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）和教学设计（教案）文稿。</w:t>
            </w:r>
          </w:p>
        </w:tc>
      </w:tr>
      <w:tr w:rsidR="00872B4B" w:rsidTr="005D006D">
        <w:trPr>
          <w:trHeight w:val="8515"/>
          <w:jc w:val="center"/>
        </w:trPr>
        <w:tc>
          <w:tcPr>
            <w:tcW w:w="1068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</w:t>
            </w:r>
          </w:p>
          <w:p w:rsidR="00872B4B" w:rsidRDefault="00872B4B" w:rsidP="005D006D"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安排</w:t>
            </w:r>
          </w:p>
          <w:p w:rsidR="00872B4B" w:rsidRDefault="00872B4B" w:rsidP="005D006D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7189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380" w:lineRule="exact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选题价值（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  <w:t>10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分）：</w:t>
            </w:r>
          </w:p>
          <w:p w:rsidR="00872B4B" w:rsidRDefault="00872B4B" w:rsidP="005D006D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选取教学环节中某一知识点、技能点、专题、实</w:t>
            </w:r>
            <w:proofErr w:type="gramStart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训活动</w:t>
            </w:r>
            <w:proofErr w:type="gramEnd"/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作为选题，针对教学中的常见、典型、有代表性的问题或内容进行设计，类型包括但不限于：讲授类、解题类、答疑类、实训实验类、活动类。选题尽量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小而精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，具备独立性、完整性、示范性、代表性，能够有效解决教与学过程中的重点、难点问题。鼓励深入浅出、通俗易懂、短小精悍的作品。</w:t>
            </w:r>
          </w:p>
          <w:p w:rsidR="00872B4B" w:rsidRDefault="00872B4B" w:rsidP="005D006D">
            <w:pPr>
              <w:widowControl/>
              <w:spacing w:line="380" w:lineRule="exact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教学设计与组织（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  <w:t>25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分）：</w:t>
            </w:r>
          </w:p>
          <w:p w:rsidR="00872B4B" w:rsidRDefault="00872B4B" w:rsidP="005D006D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1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．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教学方案：围绕选题设计，突出重点，注重实效；教学目的明确，教学思路清晰，注重学生全面发展。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  <w:p w:rsidR="00872B4B" w:rsidRDefault="00872B4B" w:rsidP="005D006D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．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教学内容：严谨充实，能理论联系实际，反映社会和专业发展，无科学性、政治性错误及不良信息内容。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  <w:p w:rsidR="00872B4B" w:rsidRDefault="00872B4B" w:rsidP="005D006D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．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教学组织与编排：要符合学生的认知规律；教学过程主线清晰、重点突出，逻辑性强，明了易懂；注重突出以学生为主体的教学理念以及学做一体的有机结合。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  <w:p w:rsidR="00872B4B" w:rsidRDefault="00872B4B" w:rsidP="005D006D">
            <w:pPr>
              <w:widowControl/>
              <w:spacing w:line="380" w:lineRule="exact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教学方法与手段（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  <w:t>25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）：</w:t>
            </w:r>
          </w:p>
          <w:p w:rsidR="00872B4B" w:rsidRDefault="00872B4B" w:rsidP="005D006D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教学策略选择正确，注重调动学生的学习积极性和创造性思维能力；能根据教学需求选用灵活适当的教学方法；信息技术手段运用合理，正确选择使用各种富媒体，教学辅助效果好。</w:t>
            </w:r>
          </w:p>
          <w:p w:rsidR="00872B4B" w:rsidRDefault="00872B4B" w:rsidP="005D006D">
            <w:pPr>
              <w:spacing w:line="38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鼓励教师在授课过程中，使用包括但不限于：图片、动画、视频、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HTML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网页等多种媒体技术，恰到好处地运用在教学过程中，以实现较好的教学效果。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</w:tc>
      </w:tr>
      <w:tr w:rsidR="00872B4B" w:rsidTr="005D006D">
        <w:trPr>
          <w:trHeight w:val="2340"/>
          <w:jc w:val="center"/>
        </w:trPr>
        <w:tc>
          <w:tcPr>
            <w:tcW w:w="1068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</w:t>
            </w:r>
          </w:p>
          <w:p w:rsidR="00872B4B" w:rsidRDefault="00872B4B" w:rsidP="005D006D">
            <w:pPr>
              <w:widowControl/>
              <w:spacing w:line="3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效果</w:t>
            </w:r>
          </w:p>
          <w:p w:rsidR="00872B4B" w:rsidRDefault="00872B4B" w:rsidP="005D006D">
            <w:pPr>
              <w:spacing w:line="38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7189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380" w:lineRule="exact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目标达成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  <w:t>(15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分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  <w:t>)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：</w:t>
            </w:r>
          </w:p>
          <w:p w:rsidR="00872B4B" w:rsidRDefault="00872B4B" w:rsidP="005D006D">
            <w:pPr>
              <w:widowControl/>
              <w:spacing w:line="380" w:lineRule="exact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完成设定的教学目标，有效解决实际教学问题，能促进学生知识运用及专业能力提高。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  <w:p w:rsidR="00872B4B" w:rsidRDefault="00872B4B" w:rsidP="005D006D">
            <w:pPr>
              <w:widowControl/>
              <w:spacing w:line="380" w:lineRule="exact"/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教学特色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  <w:t>(15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分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4"/>
              </w:rPr>
              <w:t>)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</w:rPr>
              <w:t>：</w:t>
            </w:r>
          </w:p>
          <w:p w:rsidR="00872B4B" w:rsidRDefault="00872B4B" w:rsidP="005D006D">
            <w:pPr>
              <w:spacing w:line="380" w:lineRule="exac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教学形式新颖，教学过程深入浅出，形象生动，趣味性和启发性强，教学氛围的营造有利于提升学生学习的积极主动性。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872B4B" w:rsidRDefault="00872B4B" w:rsidP="00872B4B">
      <w:pPr>
        <w:spacing w:beforeLines="50" w:afterLines="50" w:line="460" w:lineRule="exac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</w:t>
      </w:r>
      <w:r>
        <w:rPr>
          <w:rFonts w:eastAsia="仿宋_GB2312" w:hint="eastAsia"/>
          <w:sz w:val="32"/>
          <w:szCs w:val="32"/>
        </w:rPr>
        <w:t>．文本类参考指标</w:t>
      </w:r>
    </w:p>
    <w:tbl>
      <w:tblPr>
        <w:tblW w:w="83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7258"/>
      </w:tblGrid>
      <w:tr w:rsidR="00872B4B" w:rsidTr="005D006D">
        <w:trPr>
          <w:trHeight w:val="1885"/>
        </w:trPr>
        <w:tc>
          <w:tcPr>
            <w:tcW w:w="1052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</w:t>
            </w:r>
          </w:p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选题</w:t>
            </w:r>
          </w:p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7258" w:type="dxa"/>
            <w:shd w:val="clear" w:color="000000" w:fill="FFFFFF"/>
            <w:vAlign w:val="center"/>
          </w:tcPr>
          <w:p w:rsidR="00872B4B" w:rsidRDefault="00872B4B" w:rsidP="005D006D">
            <w:pPr>
              <w:pStyle w:val="a9"/>
              <w:spacing w:line="400" w:lineRule="exact"/>
              <w:rPr>
                <w:rFonts w:ascii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．针对性和实用性。作品选题应从当前教师或者学生所面临的实际问题入手，具有针对性和实用性。（</w:t>
            </w: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分）</w:t>
            </w:r>
          </w:p>
          <w:p w:rsidR="00872B4B" w:rsidRDefault="00872B4B" w:rsidP="005D006D">
            <w:pPr>
              <w:pStyle w:val="a9"/>
              <w:spacing w:line="40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．独特性和趣味性。作品能以独特的视角研究高校常见的教育现象和问题，体现出一定的趣味性，能激发读者的阅读兴趣。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分）</w:t>
            </w:r>
          </w:p>
        </w:tc>
      </w:tr>
      <w:tr w:rsidR="00872B4B" w:rsidTr="005D006D">
        <w:trPr>
          <w:trHeight w:val="2312"/>
        </w:trPr>
        <w:tc>
          <w:tcPr>
            <w:tcW w:w="1052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</w:t>
            </w:r>
          </w:p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规范</w:t>
            </w:r>
          </w:p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7258" w:type="dxa"/>
            <w:shd w:val="clear" w:color="000000" w:fill="FFFFFF"/>
            <w:vAlign w:val="center"/>
          </w:tcPr>
          <w:p w:rsidR="00872B4B" w:rsidRDefault="00872B4B" w:rsidP="005D006D">
            <w:pPr>
              <w:pStyle w:val="a9"/>
              <w:spacing w:line="400" w:lineRule="exact"/>
              <w:rPr>
                <w:rFonts w:ascii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．文本内容与高校教育教学相关，由标题、现象、原因、对策（三段式）等部分组成。（</w:t>
            </w: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分）</w:t>
            </w:r>
          </w:p>
          <w:p w:rsidR="00872B4B" w:rsidRDefault="00872B4B" w:rsidP="005D006D">
            <w:pPr>
              <w:pStyle w:val="a9"/>
              <w:spacing w:line="400" w:lineRule="exact"/>
              <w:rPr>
                <w:rFonts w:ascii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．现象、原因、对策每一部分要有独立小标题，标题要醒目、简明。（</w:t>
            </w: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分）</w:t>
            </w:r>
          </w:p>
          <w:p w:rsidR="00872B4B" w:rsidRDefault="00872B4B" w:rsidP="005D006D">
            <w:pPr>
              <w:pStyle w:val="a9"/>
              <w:spacing w:line="40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．作品文字表达简洁，字数控制在</w:t>
            </w: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800-1200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字以内。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分）</w:t>
            </w:r>
          </w:p>
        </w:tc>
      </w:tr>
      <w:tr w:rsidR="00872B4B" w:rsidTr="005D006D">
        <w:trPr>
          <w:trHeight w:val="3416"/>
        </w:trPr>
        <w:tc>
          <w:tcPr>
            <w:tcW w:w="1052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</w:t>
            </w:r>
          </w:p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内容</w:t>
            </w:r>
          </w:p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7258" w:type="dxa"/>
            <w:shd w:val="clear" w:color="000000" w:fill="FFFFFF"/>
            <w:vAlign w:val="center"/>
          </w:tcPr>
          <w:p w:rsidR="00872B4B" w:rsidRDefault="00872B4B" w:rsidP="005D006D">
            <w:pPr>
              <w:pStyle w:val="a9"/>
              <w:spacing w:line="400" w:lineRule="exact"/>
              <w:rPr>
                <w:rFonts w:ascii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．通过案例、新闻热点、小故事等方式对相关教育现象的描述要具有针对性、聚焦性，能够从习以为常的现象中发现独特的教育价值。（</w:t>
            </w: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分）</w:t>
            </w:r>
          </w:p>
          <w:p w:rsidR="00872B4B" w:rsidRDefault="00872B4B" w:rsidP="005D006D">
            <w:pPr>
              <w:pStyle w:val="a9"/>
              <w:spacing w:line="400" w:lineRule="exact"/>
              <w:rPr>
                <w:rFonts w:ascii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．能用心理学或教育学的相关概念、原理以及经典或前沿的实证研究成果、调查数据来说明解释文本所呈现的教育现象，论证有说服力。（</w:t>
            </w: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分）</w:t>
            </w:r>
          </w:p>
          <w:p w:rsidR="00872B4B" w:rsidRDefault="00872B4B" w:rsidP="005D006D">
            <w:pPr>
              <w:pStyle w:val="a9"/>
              <w:spacing w:line="40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  <w:lang w:eastAsia="zh-CN"/>
              </w:rPr>
              <w:t>3.</w:t>
            </w:r>
            <w:r>
              <w:rPr>
                <w:rFonts w:ascii="宋体" w:hAnsi="宋体" w:cs="宋体" w:hint="eastAsia"/>
                <w:color w:val="000000"/>
                <w:sz w:val="24"/>
                <w:lang w:eastAsia="zh-CN"/>
              </w:rPr>
              <w:t>作品内容生动有趣，有很强的可读性，并能使读者在愉悦的阅读中有所启发，有所收获。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分）</w:t>
            </w:r>
          </w:p>
        </w:tc>
      </w:tr>
      <w:tr w:rsidR="00872B4B" w:rsidTr="005D006D">
        <w:trPr>
          <w:trHeight w:val="1549"/>
        </w:trPr>
        <w:tc>
          <w:tcPr>
            <w:tcW w:w="1052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</w:t>
            </w:r>
          </w:p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实践</w:t>
            </w:r>
          </w:p>
          <w:p w:rsidR="00872B4B" w:rsidRDefault="00872B4B" w:rsidP="005D006D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7258" w:type="dxa"/>
            <w:shd w:val="clear" w:color="000000" w:fill="FFFFFF"/>
            <w:vAlign w:val="center"/>
          </w:tcPr>
          <w:p w:rsidR="00872B4B" w:rsidRDefault="00872B4B" w:rsidP="005D006D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作品提出的话题有现实针对性，对策意见有理论依据，且有可操作性和示范性，高校教师在现实中遇到相关问题时，有一定的参考价值。（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</w:tr>
    </w:tbl>
    <w:p w:rsidR="00872B4B" w:rsidRDefault="00872B4B" w:rsidP="00872B4B">
      <w:pPr>
        <w:spacing w:line="460" w:lineRule="exact"/>
        <w:outlineLvl w:val="0"/>
        <w:rPr>
          <w:rFonts w:eastAsia="仿宋_GB2312"/>
          <w:sz w:val="32"/>
          <w:szCs w:val="32"/>
        </w:rPr>
      </w:pPr>
    </w:p>
    <w:p w:rsidR="00872B4B" w:rsidRDefault="00872B4B" w:rsidP="00872B4B">
      <w:pPr>
        <w:spacing w:afterLines="50"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872B4B" w:rsidRDefault="00872B4B" w:rsidP="00872B4B"/>
    <w:p w:rsidR="00DA1A64" w:rsidRDefault="00DA1A64"/>
    <w:sectPr w:rsidR="00DA1A64" w:rsidSect="007E259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B4B"/>
    <w:rsid w:val="00527FF3"/>
    <w:rsid w:val="00872B4B"/>
    <w:rsid w:val="009F7054"/>
    <w:rsid w:val="00DA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4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9F705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F705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7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F7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F7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9F70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9F70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9F7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9F70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9F70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F7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705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9F705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9F7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F705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9F7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F7054"/>
    <w:rPr>
      <w:b/>
      <w:bCs/>
    </w:rPr>
  </w:style>
  <w:style w:type="character" w:styleId="a7">
    <w:name w:val="Emphasis"/>
    <w:basedOn w:val="a0"/>
    <w:uiPriority w:val="20"/>
    <w:qFormat/>
    <w:rsid w:val="009F7054"/>
    <w:rPr>
      <w:i/>
      <w:iCs/>
    </w:rPr>
  </w:style>
  <w:style w:type="paragraph" w:styleId="a8">
    <w:name w:val="No Spacing"/>
    <w:uiPriority w:val="1"/>
    <w:qFormat/>
    <w:rsid w:val="009F7054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9F705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9F705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9F705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F705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9F705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F705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F705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F705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F705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F705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F70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2018-03-28T03:00:00Z</dcterms:created>
  <dcterms:modified xsi:type="dcterms:W3CDTF">2018-03-28T03:00:00Z</dcterms:modified>
</cp:coreProperties>
</file>